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8" w:rsidRDefault="002D28E7" w:rsidP="002D28E7">
      <w:pPr>
        <w:jc w:val="center"/>
        <w:rPr>
          <w:rFonts w:asciiTheme="minorEastAsia" w:hAnsiTheme="minorEastAsia"/>
          <w:b/>
          <w:sz w:val="44"/>
          <w:szCs w:val="44"/>
        </w:rPr>
      </w:pPr>
      <w:r w:rsidRPr="002D28E7">
        <w:rPr>
          <w:rFonts w:asciiTheme="minorEastAsia" w:hAnsiTheme="minorEastAsia" w:hint="eastAsia"/>
          <w:b/>
          <w:sz w:val="44"/>
          <w:szCs w:val="44"/>
        </w:rPr>
        <w:t>昌邑法院立案登记制运行情况</w:t>
      </w:r>
    </w:p>
    <w:p w:rsidR="002D28E7" w:rsidRDefault="002D28E7" w:rsidP="002D28E7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C1034D" w:rsidRDefault="002D28E7" w:rsidP="005B26B6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D28E7">
        <w:rPr>
          <w:rFonts w:ascii="仿宋" w:eastAsia="仿宋" w:hAnsi="仿宋" w:hint="eastAsia"/>
          <w:sz w:val="30"/>
          <w:szCs w:val="30"/>
        </w:rPr>
        <w:t>吉林市昌邑区人民法院</w:t>
      </w:r>
      <w:r>
        <w:rPr>
          <w:rFonts w:ascii="仿宋" w:eastAsia="仿宋" w:hAnsi="仿宋" w:hint="eastAsia"/>
          <w:sz w:val="30"/>
          <w:szCs w:val="30"/>
        </w:rPr>
        <w:t>积极开展“有案必立”专项活动，</w:t>
      </w:r>
      <w:r w:rsidR="005B26B6">
        <w:rPr>
          <w:rFonts w:ascii="仿宋" w:eastAsia="仿宋" w:hAnsi="仿宋" w:hint="eastAsia"/>
          <w:sz w:val="30"/>
          <w:szCs w:val="30"/>
        </w:rPr>
        <w:t>针对</w:t>
      </w:r>
      <w:r w:rsidR="005B26B6" w:rsidRPr="005B26B6">
        <w:rPr>
          <w:rFonts w:ascii="仿宋" w:eastAsia="仿宋" w:hAnsi="仿宋" w:hint="eastAsia"/>
          <w:sz w:val="30"/>
          <w:szCs w:val="30"/>
        </w:rPr>
        <w:t>是否存在人为控制立案问题</w:t>
      </w:r>
      <w:r w:rsidR="005B26B6">
        <w:rPr>
          <w:rFonts w:ascii="仿宋" w:eastAsia="仿宋" w:hAnsi="仿宋" w:hint="eastAsia"/>
          <w:sz w:val="30"/>
          <w:szCs w:val="30"/>
        </w:rPr>
        <w:t>、</w:t>
      </w:r>
      <w:r w:rsidR="005B26B6" w:rsidRPr="005B26B6">
        <w:rPr>
          <w:rFonts w:ascii="仿宋" w:eastAsia="仿宋" w:hAnsi="仿宋" w:hint="eastAsia"/>
          <w:sz w:val="30"/>
          <w:szCs w:val="30"/>
        </w:rPr>
        <w:t>限额立案、限时立案、限制案由不立案情形</w:t>
      </w:r>
      <w:r w:rsidR="005B26B6">
        <w:rPr>
          <w:rFonts w:ascii="仿宋" w:eastAsia="仿宋" w:hAnsi="仿宋" w:hint="eastAsia"/>
          <w:sz w:val="30"/>
          <w:szCs w:val="30"/>
        </w:rPr>
        <w:t>等问题，开展了严格的自查与整改活动，确保做到有案必立。</w:t>
      </w:r>
    </w:p>
    <w:p w:rsidR="005B26B6" w:rsidRPr="002D28E7" w:rsidRDefault="00744959" w:rsidP="005B26B6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2021</w:t>
      </w:r>
      <w:r w:rsidR="005B26B6" w:rsidRPr="005B26B6">
        <w:rPr>
          <w:rFonts w:ascii="仿宋" w:eastAsia="仿宋" w:hAnsi="仿宋" w:hint="eastAsia"/>
          <w:sz w:val="30"/>
          <w:szCs w:val="30"/>
        </w:rPr>
        <w:t>年至今共受理刑事案件</w:t>
      </w:r>
      <w:r w:rsidR="00653C68">
        <w:rPr>
          <w:rFonts w:ascii="仿宋" w:eastAsia="仿宋" w:hAnsi="仿宋" w:hint="eastAsia"/>
          <w:sz w:val="30"/>
          <w:szCs w:val="30"/>
        </w:rPr>
        <w:t>788</w:t>
      </w:r>
      <w:r w:rsidR="005B26B6" w:rsidRPr="005B26B6">
        <w:rPr>
          <w:rFonts w:ascii="仿宋" w:eastAsia="仿宋" w:hAnsi="仿宋" w:hint="eastAsia"/>
          <w:sz w:val="30"/>
          <w:szCs w:val="30"/>
        </w:rPr>
        <w:t>件；民事案件</w:t>
      </w:r>
      <w:r w:rsidR="00D670E4">
        <w:rPr>
          <w:rFonts w:ascii="仿宋" w:eastAsia="仿宋" w:hAnsi="仿宋" w:hint="eastAsia"/>
          <w:sz w:val="30"/>
          <w:szCs w:val="30"/>
        </w:rPr>
        <w:t>5</w:t>
      </w:r>
      <w:r w:rsidR="00653C68">
        <w:rPr>
          <w:rFonts w:ascii="仿宋" w:eastAsia="仿宋" w:hAnsi="仿宋" w:hint="eastAsia"/>
          <w:sz w:val="30"/>
          <w:szCs w:val="30"/>
        </w:rPr>
        <w:t>519</w:t>
      </w:r>
      <w:r w:rsidR="005B26B6" w:rsidRPr="005B26B6">
        <w:rPr>
          <w:rFonts w:ascii="仿宋" w:eastAsia="仿宋" w:hAnsi="仿宋" w:hint="eastAsia"/>
          <w:sz w:val="30"/>
          <w:szCs w:val="30"/>
        </w:rPr>
        <w:t>件；行政案件</w:t>
      </w:r>
      <w:r w:rsidR="00653C68">
        <w:rPr>
          <w:rFonts w:ascii="仿宋" w:eastAsia="仿宋" w:hAnsi="仿宋" w:hint="eastAsia"/>
          <w:sz w:val="30"/>
          <w:szCs w:val="30"/>
        </w:rPr>
        <w:t>36</w:t>
      </w:r>
      <w:r w:rsidR="005B26B6" w:rsidRPr="005B26B6">
        <w:rPr>
          <w:rFonts w:ascii="仿宋" w:eastAsia="仿宋" w:hAnsi="仿宋" w:hint="eastAsia"/>
          <w:sz w:val="30"/>
          <w:szCs w:val="30"/>
        </w:rPr>
        <w:t>件；赔偿案件</w:t>
      </w:r>
      <w:r w:rsidR="00653C68">
        <w:rPr>
          <w:rFonts w:ascii="仿宋" w:eastAsia="仿宋" w:hAnsi="仿宋" w:hint="eastAsia"/>
          <w:sz w:val="30"/>
          <w:szCs w:val="30"/>
        </w:rPr>
        <w:t>1</w:t>
      </w:r>
      <w:r w:rsidR="005B26B6" w:rsidRPr="005B26B6">
        <w:rPr>
          <w:rFonts w:ascii="仿宋" w:eastAsia="仿宋" w:hAnsi="仿宋" w:hint="eastAsia"/>
          <w:sz w:val="30"/>
          <w:szCs w:val="30"/>
        </w:rPr>
        <w:t>件，审查监督案件</w:t>
      </w:r>
      <w:r w:rsidR="00653C68">
        <w:rPr>
          <w:rFonts w:ascii="仿宋" w:eastAsia="仿宋" w:hAnsi="仿宋" w:hint="eastAsia"/>
          <w:sz w:val="30"/>
          <w:szCs w:val="30"/>
        </w:rPr>
        <w:t>44</w:t>
      </w:r>
      <w:bookmarkStart w:id="0" w:name="_GoBack"/>
      <w:bookmarkEnd w:id="0"/>
      <w:r w:rsidR="005B26B6" w:rsidRPr="005B26B6">
        <w:rPr>
          <w:rFonts w:ascii="仿宋" w:eastAsia="仿宋" w:hAnsi="仿宋" w:hint="eastAsia"/>
          <w:sz w:val="30"/>
          <w:szCs w:val="30"/>
        </w:rPr>
        <w:t>件，非诉保全审查</w:t>
      </w:r>
      <w:r w:rsidR="00653C68">
        <w:rPr>
          <w:rFonts w:ascii="仿宋" w:eastAsia="仿宋" w:hAnsi="仿宋" w:hint="eastAsia"/>
          <w:sz w:val="30"/>
          <w:szCs w:val="30"/>
        </w:rPr>
        <w:t>49</w:t>
      </w:r>
      <w:r w:rsidR="005B26B6" w:rsidRPr="005B26B6">
        <w:rPr>
          <w:rFonts w:ascii="仿宋" w:eastAsia="仿宋" w:hAnsi="仿宋" w:hint="eastAsia"/>
          <w:sz w:val="30"/>
          <w:szCs w:val="30"/>
        </w:rPr>
        <w:t>件。</w:t>
      </w:r>
    </w:p>
    <w:sectPr w:rsidR="005B26B6" w:rsidRPr="002D2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959" w:rsidRDefault="00744959" w:rsidP="00744959">
      <w:r>
        <w:separator/>
      </w:r>
    </w:p>
  </w:endnote>
  <w:endnote w:type="continuationSeparator" w:id="0">
    <w:p w:rsidR="00744959" w:rsidRDefault="00744959" w:rsidP="0074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959" w:rsidRDefault="00744959" w:rsidP="00744959">
      <w:r>
        <w:separator/>
      </w:r>
    </w:p>
  </w:footnote>
  <w:footnote w:type="continuationSeparator" w:id="0">
    <w:p w:rsidR="00744959" w:rsidRDefault="00744959" w:rsidP="0074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C6"/>
    <w:rsid w:val="00007CBC"/>
    <w:rsid w:val="00165B81"/>
    <w:rsid w:val="002D28E7"/>
    <w:rsid w:val="003B6FC8"/>
    <w:rsid w:val="003E0177"/>
    <w:rsid w:val="004E39C6"/>
    <w:rsid w:val="005B26B6"/>
    <w:rsid w:val="00627FE0"/>
    <w:rsid w:val="00653C68"/>
    <w:rsid w:val="00744959"/>
    <w:rsid w:val="0077437F"/>
    <w:rsid w:val="00875D9C"/>
    <w:rsid w:val="00AD5FDF"/>
    <w:rsid w:val="00C1034D"/>
    <w:rsid w:val="00D670E4"/>
    <w:rsid w:val="00E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dcterms:created xsi:type="dcterms:W3CDTF">2020-09-27T05:29:00Z</dcterms:created>
  <dcterms:modified xsi:type="dcterms:W3CDTF">2021-10-19T10:18:00Z</dcterms:modified>
</cp:coreProperties>
</file>